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920" w:rsidRPr="00131B90" w:rsidRDefault="00E95920" w:rsidP="00E95920">
      <w:pPr>
        <w:pStyle w:val="Titl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31B9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สัญญาค้ำประกันเงินกู้</w:t>
      </w:r>
    </w:p>
    <w:p w:rsidR="00E95920" w:rsidRPr="00131B90" w:rsidRDefault="00E95920" w:rsidP="00E95920">
      <w:pPr>
        <w:pStyle w:val="Titl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95920" w:rsidRPr="00131B90" w:rsidRDefault="00E95920" w:rsidP="00E95920">
      <w:pPr>
        <w:pStyle w:val="Title"/>
        <w:spacing w:after="24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1B9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ทำที่....................................................</w:t>
      </w:r>
    </w:p>
    <w:p w:rsidR="00E95920" w:rsidRPr="00131B90" w:rsidRDefault="00E95920" w:rsidP="00E95920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........พ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>………….</w:t>
      </w:r>
    </w:p>
    <w:p w:rsidR="00E95920" w:rsidRPr="00131B90" w:rsidRDefault="00E95920" w:rsidP="00E95920">
      <w:pPr>
        <w:ind w:right="296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95920" w:rsidRPr="00131B90" w:rsidRDefault="00E95920" w:rsidP="00E95920">
      <w:pPr>
        <w:spacing w:after="240"/>
        <w:ind w:left="-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สัญญาค้ำประกันเงินกู้ฉบับนี้ทำขึ้นระหว่าง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บริษัท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…………………………………….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จำกัด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85D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เลขนิติบุคคล.....................โดย.............................ผู้มีอำนาจลงนาม ตามหนังสือมอบอำนาจเลขที่.......................... ลงวันที่.................... สำนักงานแห่งใหญ่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="00E85D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ตรอก/ซอย................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/ตำบล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="00E85D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/อำเภอ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จังหวัด....................................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ซึ่งต่อไปนี้เรียกว่า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85D8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“</w:t>
      </w:r>
      <w:r w:rsidRPr="00E85D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ผู้ให้กู้</w:t>
      </w:r>
      <w:r w:rsidRPr="00E85D8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”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ฝ่ายหนึ่ง กับ</w:t>
      </w:r>
    </w:p>
    <w:p w:rsidR="00E95920" w:rsidRPr="00131B90" w:rsidRDefault="00E95920" w:rsidP="00E95920">
      <w:pPr>
        <w:ind w:left="-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>…………….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เลขบัตรประจำตัวประชาชนเลขที่...............................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อยู่บ้านเลขที่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="00E85D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ตรอก/ซอย................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E85D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แขวง/ตำบล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E85D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เขต/อำเภอ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E85D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……………………………….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ซึ่งต่อไปนี้ในสัญญาจะเรียกว่า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85D8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“</w:t>
      </w:r>
      <w:r w:rsidRPr="00E85D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ผู้ค้ำประกัน</w:t>
      </w:r>
      <w:r w:rsidRPr="00E85D8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”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อีกฝ่ายหนึ่ง</w:t>
      </w:r>
    </w:p>
    <w:p w:rsidR="00E95920" w:rsidRPr="00131B90" w:rsidRDefault="00E95920" w:rsidP="00E95920">
      <w:pPr>
        <w:spacing w:before="240"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ทั้งสองฝ่ายตกลงทำสัญญาดังมีข้อความต่อไปนี้</w:t>
      </w:r>
    </w:p>
    <w:p w:rsidR="00E95920" w:rsidRPr="00131B90" w:rsidRDefault="00E95920" w:rsidP="00E95920">
      <w:pPr>
        <w:spacing w:after="240"/>
        <w:ind w:left="-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5703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5703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570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131B9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</w:t>
      </w:r>
      <w:r w:rsidRPr="00131B9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1.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ที่ผู้ให้กู้ได้ยอมให้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ซึ่งต่อไปนี้เรียกว่า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“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ผู้กู้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กู้เงินจากผู้ให้กู้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ตามสัญญาเงินกู้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ฉบับ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ลงวันที่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..เป็นจำนวนเงิน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>………..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(……………………………………………)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พร้อมดอกเบี้ยอัตราร้อยละ....................ต่อปี นับแต่วันที่ทำสัญญากู้ยืมเงิน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โดยผ่อนชำระให้ผู้ให้กู้เป็นรายเดือน เดือนละ.........................บาท (.....................................) ทุกวันที่..............ของเดือน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เริ่มชำระตั้งแต่งวดแรกในวันที่............................. โดยจะชำระให้เสร็จสิ้นภายใน.................. นับแต่วันทำสัญญากู้ยืมเงิน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ยินยอมให้ผู้ให้กู้เรียกให้ชำระทั้งหมดพร้อมดอกเบี้ยร้อยละ.........ต่อปี ได้ทันที และผู้ค้ำประกันตกลง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เข้าค้ำประกัน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การชำระหนี้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รวมทั้งดอกเบี้ยค่าสินไหมทดแทน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ซึ่งลูกหนี้ค้างชำระตลอดจนค่าภาระติดพันอันเป็นอุปกรณ์แห่งหนี้รายนี้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ตามสัญญาเงินกู้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ดังกล่าว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จนกว่าผู้ให้กู้จะได้รับชำระหนี้โดยสิ้นเชิง</w:t>
      </w:r>
    </w:p>
    <w:p w:rsidR="00E95920" w:rsidRPr="00131B90" w:rsidRDefault="00E95920" w:rsidP="00E95920">
      <w:pPr>
        <w:spacing w:after="240"/>
        <w:ind w:left="-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5703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570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131B9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</w:t>
      </w:r>
      <w:r w:rsidRPr="00131B9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2.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ในกรณีที่ผู้กู้ผิดนัดไม่ชำระหนี้ตามสัญญากู้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ดังกล่าว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ไม่ว่าด้วยเหตุใด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ๆ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หรือผู้กู้ล้มละลาย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หรือตาย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หรือกลายเป็นบุคคลไร้ความสามารถ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หรือสาบสูญ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หรือไปจากถิ่นที่อยู่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าตัวไม่พบหรือย้ายภูมิลำเนา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โดยมิแจ้งให้ผู้กู้ทราบ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มีกรณีอื่นใดอันกระทำให้ผู้ให้กู้ไม่ได้รับชำระหนี้ตามสัญญากู้ที่กล่าวแล้วเต็มจำนวนและตามกำหนดที่ระบุไว้ในสัญญาก็ดี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ผู้ค้ำประกันตกลงยินยอมจะชำระให้แก่ผู้ให้กู้จนครบถ้วนตามสัญญา (กรณีที่ผู้ค้ำประกันเป็นบุคคลธรรมดา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>Note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4) ///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ผู้ค้ำประกันยอมเข้ารับผิดร่วมกับลูกหนี้ในอันที่จะต้องชำระหนี้ตามสัญญากู้นั้นทันที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(กรณีที่ผู้ค้ำประกันเป็นนิติบุคคล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>Note 5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E95920" w:rsidRPr="00131B90" w:rsidRDefault="00E95920" w:rsidP="00E95920">
      <w:pPr>
        <w:spacing w:after="240"/>
        <w:ind w:left="-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570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131B9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</w:t>
      </w:r>
      <w:r w:rsidRPr="00131B9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3.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ถ้าผู้ให้กู้ผ่อนเวลาให้แก่ผู้กู้เพื่อชำระหนี้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โดยจะได้แจ้งหรือมิได้แจ้งให้ผู้ค้ำประกันทราบก็ตาม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ผู้ค้ำประกันยอมตกลงด้วยการให้ผ่อนเวลานั้นทุกครั้งไป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และย่อมมิให้ถือเอาการให้ผ่อนเวลาเช่นว่านั้นเป็นเหตุ</w:t>
      </w:r>
      <w:r w:rsidR="00B16481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ปลดเปลื้องความรับผิดของผู้ค้ำประกันเป็นอันขาด</w:t>
      </w:r>
    </w:p>
    <w:p w:rsidR="00E95920" w:rsidRPr="00131B90" w:rsidRDefault="00E95920" w:rsidP="00E95920">
      <w:pPr>
        <w:ind w:left="-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="007570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131B9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</w:t>
      </w:r>
      <w:r w:rsidRPr="00131B9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4.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ในกรณีที่ลูกหนี้ผิดสัญญา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ค้ำประกันยอมสละสิทธิที่จะต่อสู้ให้ผู้ให้กู้ไปบังคับเอาชำระหนี้จากทรัพย์สินของลูกหนี้ก่อนเรียกร้องให้ผู้ค้ำประกันรับผิด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แต่ทั้งนี้ไม่เป็นการตัดสิทธิของผู้ให้กู้ที่จะดำเนินการเรียกร้อง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หรือฟ้องร้องผู้กู้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หรือกองมรดกของผู้กู้ให้ชำระก่อนตามแต่ผู้ให้กู้จะเห็นสมควร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และในกรณีเช่นว่านี้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ถ้าผู้ให้กู้มิได้รับชำระหนี้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หรือได้รับไม่เต็มจำนวน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ผู้ค้ำประกันจึงยินยอมให้ถือว่าการดำเนินเช่นนั้น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เป็นการที่ผู้ให้กู้กระทำเพื่อผู้ค้ำประกันเอง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ผู้ค้ำประกันจึงยินยอมจะชำระหนี้ที่ค้างชำระอยู่โดยพลัน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ยอมชดใช้บรรดาค่าธรรมเนียมและค่าใช้จ่ายทั้งสิ้นอันผู้ให้กู้จะได้เสียไปถึงแม้ว่าการดำเนินเช่นว่านั้น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ผู้ให้กู้จะได้แจ้งหรือมิได้แจ้งให้ผู้ค้ำประกันทราบก่อนก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็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ตามและถึงแม้จะมิได้เรียกร้องหรือฟ้องผู้ค้ำประกันร่วมกับผู้กู้หรือกองมรดกของผู้กู้ด้วยก็ตาม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E95920" w:rsidRPr="00131B90" w:rsidRDefault="00E95920" w:rsidP="00E95920">
      <w:pPr>
        <w:spacing w:before="240" w:after="240"/>
        <w:ind w:left="-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570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131B9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</w:t>
      </w:r>
      <w:r w:rsidRPr="00131B9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5.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ผู้ค้ำประกันสัญญาว่า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ถ้าผู้ค้ำประกันย้าย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ภูมิลำเนา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จากภูมิลำเนาข้างต้นในสัญญานี้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ผู้ค้ำประกันมีหน้าที่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แจ้งให้ผู้กู้ทราบโดยทันที มิฉะนั้น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ผู้ค้ำประกันจะต้องรับผิดในความเสียหาย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ดังกล่าวที่เกิดขึ้นต่อผู้ให้กู้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E95920" w:rsidRPr="00131B90" w:rsidRDefault="00E95920" w:rsidP="00E95920">
      <w:pPr>
        <w:spacing w:after="240"/>
        <w:ind w:left="-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570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131B9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</w:t>
      </w:r>
      <w:r w:rsidRPr="00131B9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6.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สัญญา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ค้ำประกัน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ฉบับ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นี้ย่อมผูกพันผู้ค้ำประกันอย่างสมบูรณ์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แม้ถึงหากจะบังเกิดข้ออ้างขึ้นว่า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ผู้กู้เป็นบุคคลไร้ความสามารถ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หรือเข้าทำสัญญาที่กล่าวแล้วด้วยความสำคัญผิดอย่างใด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ๆ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ก็ตาม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ไม่ว่า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ผู้ค้ำประกันจะได้รู้ถึงเหตุไร้ความสามารถ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หรือสำคัญผิด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หรือไม่กู้ตาม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และผู้ค้ำประกันไม่พ้นจากความรับผิด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เพราะเหตุผู้ให้กู้อาจกระทำการใด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ๆ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ไปเป็นเหตุให้ผู้ค้ำประกันไม่อาจเข้ารับช่วงได้หมด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หรือแต่บางส่วนในสิทธิใด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ๆ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อันได้ให้หรื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อาจได้ให้ไว้แก่ผู้ให้กู้แต่ก่อน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หรือในขณะทำสัญญาค้ำประกันนี้</w:t>
      </w:r>
    </w:p>
    <w:p w:rsidR="00E95920" w:rsidRPr="00131B90" w:rsidRDefault="00E95920" w:rsidP="00E95920">
      <w:pPr>
        <w:spacing w:after="240"/>
        <w:ind w:left="-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1B9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5703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</w:t>
      </w:r>
      <w:r w:rsidRPr="00131B9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ข้อ 7. 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หากผู้ค้ำประกันไม่ปฏิบัติตามสัญ</w:t>
      </w:r>
      <w:r w:rsidR="00B1648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ญา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1648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ผู้ค้ำประกัน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ยินยอมให้ผู้ให้กู้ดำเนินการบังคับชำระหนี้จาก</w:t>
      </w:r>
      <w:r w:rsidR="00B16481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ผู้ค้ำประกันได้ตามกฎหมายทันที</w:t>
      </w:r>
    </w:p>
    <w:p w:rsidR="00E95920" w:rsidRPr="00131B90" w:rsidRDefault="00E95920" w:rsidP="00E95920">
      <w:pPr>
        <w:ind w:left="-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570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สัญญานี้ทำขึ้นสองฉบับมีข้อความถูกต้องตรงกัน คู่สัญญาแต่ละฝ่ายได้อ่านโดยตลอดแล้วยืนยันว่าถูกต้อง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ตามเจตนา จึงได้ลงลายมือชื่อไว้เป็นสำคัญ</w:t>
      </w:r>
      <w:r w:rsidR="00B1648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อหน้าพยานและแต่ละ</w:t>
      </w:r>
      <w:bookmarkStart w:id="0" w:name="_GoBack"/>
      <w:bookmarkEnd w:id="0"/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ฝ่ายยึดถือไว้ฝ่ายละหนึ่งฉบับ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E95920" w:rsidRPr="00131B90" w:rsidRDefault="00E95920" w:rsidP="00E9592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95920" w:rsidRPr="00131B90" w:rsidRDefault="00E95920" w:rsidP="00E9592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95920" w:rsidRPr="00131B90" w:rsidRDefault="00E95920" w:rsidP="00E95920">
      <w:pPr>
        <w:spacing w:after="240"/>
        <w:ind w:left="-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>…...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ผู้ค้ำประกัน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>…...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ให้กู้</w:t>
      </w:r>
    </w:p>
    <w:p w:rsidR="00E95920" w:rsidRPr="00131B90" w:rsidRDefault="00E95920" w:rsidP="00E95920">
      <w:pPr>
        <w:ind w:left="-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(…………………………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>…...)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>(…………………………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>…...)</w:t>
      </w:r>
    </w:p>
    <w:p w:rsidR="00E95920" w:rsidRPr="00131B90" w:rsidRDefault="00E95920" w:rsidP="00E95920">
      <w:pPr>
        <w:spacing w:after="240"/>
        <w:ind w:left="-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95920" w:rsidRPr="00131B90" w:rsidRDefault="00E95920" w:rsidP="00E95920">
      <w:pPr>
        <w:spacing w:after="240"/>
        <w:ind w:left="-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>…...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พยาน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>…...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พยาน</w:t>
      </w:r>
    </w:p>
    <w:p w:rsidR="00E95920" w:rsidRPr="00131B90" w:rsidRDefault="00E95920" w:rsidP="00E95920">
      <w:pPr>
        <w:ind w:left="-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(…………………………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>…...)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>(…………………………</w:t>
      </w:r>
      <w:r w:rsidRPr="00131B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>…...)</w:t>
      </w:r>
    </w:p>
    <w:p w:rsidR="00E95920" w:rsidRPr="00131B90" w:rsidRDefault="00E95920" w:rsidP="00E95920">
      <w:pPr>
        <w:ind w:left="-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95920" w:rsidRPr="00131B90" w:rsidRDefault="00E95920" w:rsidP="00E95920">
      <w:pPr>
        <w:spacing w:after="240"/>
        <w:ind w:left="-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31B90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E95920" w:rsidRPr="00131B90" w:rsidRDefault="00E95920" w:rsidP="00E9592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1B90">
        <w:rPr>
          <w:rFonts w:ascii="TH SarabunPSK" w:hAnsi="TH SarabunPSK" w:cs="TH SarabunPSK"/>
          <w:color w:val="000000" w:themeColor="text1"/>
          <w:szCs w:val="24"/>
        </w:rPr>
        <w:t>*</w:t>
      </w:r>
      <w:r w:rsidRPr="00131B90">
        <w:rPr>
          <w:rFonts w:ascii="TH SarabunPSK" w:hAnsi="TH SarabunPSK" w:cs="TH SarabunPSK"/>
          <w:color w:val="000000" w:themeColor="text1"/>
          <w:szCs w:val="24"/>
          <w:cs/>
        </w:rPr>
        <w:t xml:space="preserve">สัญญานี้เป็นแบบสัญญาทั่วไป กรุณาปรับใช้ตามความเหมาะสม หากมีข้อสงสัย สัญญามีมูลค่ามาก ซับซ้อน กรุณาปรึกษานักกฎหมาย </w:t>
      </w:r>
      <w:r w:rsidRPr="00131B90">
        <w:rPr>
          <w:rFonts w:ascii="TH SarabunPSK" w:hAnsi="TH SarabunPSK" w:cs="TH SarabunPSK"/>
          <w:color w:val="000000" w:themeColor="text1"/>
          <w:szCs w:val="24"/>
          <w:cs/>
        </w:rPr>
        <w:br/>
        <w:t xml:space="preserve">หรือทนายความ และหากต้องการติดต่อใช้บริการ สามารถติดต่อได้ที่ </w:t>
      </w:r>
      <w:hyperlink r:id="rId7" w:history="1">
        <w:r w:rsidRPr="00131B90">
          <w:rPr>
            <w:rStyle w:val="Hyperlink"/>
            <w:rFonts w:ascii="TH SarabunPSK" w:hAnsi="TH SarabunPSK" w:cs="TH SarabunPSK"/>
            <w:color w:val="000000" w:themeColor="text1"/>
            <w:szCs w:val="24"/>
          </w:rPr>
          <w:t>info@legalclinic.co.th</w:t>
        </w:r>
      </w:hyperlink>
    </w:p>
    <w:p w:rsidR="00E95920" w:rsidRPr="00A02213" w:rsidRDefault="00E95920" w:rsidP="00E95920">
      <w:pPr>
        <w:rPr>
          <w:rFonts w:ascii="TH SarabunPSK" w:hAnsi="TH SarabunPSK" w:cs="TH SarabunPSK"/>
          <w:b/>
          <w:bCs/>
          <w:color w:val="000000" w:themeColor="text1"/>
          <w:u w:val="double"/>
        </w:rPr>
      </w:pPr>
      <w:bookmarkStart w:id="1" w:name="_Hlk122896543"/>
      <w:r w:rsidRPr="00A02213">
        <w:rPr>
          <w:rFonts w:ascii="TH SarabunPSK" w:hAnsi="TH SarabunPSK" w:cs="TH SarabunPSK"/>
          <w:b/>
          <w:bCs/>
          <w:color w:val="000000" w:themeColor="text1"/>
          <w:u w:val="double"/>
        </w:rPr>
        <w:lastRenderedPageBreak/>
        <w:t>Note</w:t>
      </w:r>
    </w:p>
    <w:p w:rsidR="00E95920" w:rsidRPr="00A02213" w:rsidRDefault="00E95920" w:rsidP="00E95920">
      <w:pPr>
        <w:rPr>
          <w:rFonts w:ascii="TH SarabunPSK" w:hAnsi="TH SarabunPSK" w:cs="TH SarabunPSK"/>
          <w:b/>
          <w:bCs/>
          <w:color w:val="FF0000"/>
          <w:u w:val="double"/>
        </w:rPr>
      </w:pPr>
    </w:p>
    <w:p w:rsidR="00E95920" w:rsidRPr="00A02213" w:rsidRDefault="00E95920" w:rsidP="00E95920">
      <w:pPr>
        <w:numPr>
          <w:ilvl w:val="0"/>
          <w:numId w:val="1"/>
        </w:numPr>
        <w:spacing w:after="240"/>
        <w:ind w:left="-630" w:firstLine="0"/>
        <w:rPr>
          <w:rFonts w:ascii="TH SarabunPSK" w:hAnsi="TH SarabunPSK" w:cs="TH SarabunPSK"/>
        </w:rPr>
      </w:pPr>
      <w:r w:rsidRPr="00A02213">
        <w:rPr>
          <w:rFonts w:ascii="TH SarabunPSK" w:hAnsi="TH SarabunPSK" w:cs="TH SarabunPSK"/>
          <w:cs/>
        </w:rPr>
        <w:t>หนี้ (ตามสัญญาเงินกู้) ที่ค้ำประกันต้องสมบูรณ์ (มาตรา 681)</w:t>
      </w:r>
    </w:p>
    <w:p w:rsidR="00E95920" w:rsidRPr="00A02213" w:rsidRDefault="00E95920" w:rsidP="00E95920">
      <w:pPr>
        <w:numPr>
          <w:ilvl w:val="0"/>
          <w:numId w:val="1"/>
        </w:numPr>
        <w:spacing w:after="240"/>
        <w:ind w:left="-630" w:firstLine="0"/>
        <w:rPr>
          <w:rFonts w:ascii="TH SarabunPSK" w:hAnsi="TH SarabunPSK" w:cs="TH SarabunPSK"/>
        </w:rPr>
      </w:pPr>
      <w:r w:rsidRPr="00A02213">
        <w:rPr>
          <w:rFonts w:ascii="TH SarabunPSK" w:hAnsi="TH SarabunPSK" w:cs="TH SarabunPSK"/>
          <w:cs/>
        </w:rPr>
        <w:t>ผู้ค้ำประกันมีสิทธิยกข้อต่อสู้ของผู้กู้ได้ว่าไม่มีหลักฐานการกู้ยืมเงินขึ้นต่อสู้ผู้ให้กู้ได้ (มาตรา 694)</w:t>
      </w:r>
    </w:p>
    <w:p w:rsidR="00E95920" w:rsidRPr="00A02213" w:rsidRDefault="00E95920" w:rsidP="00E95920">
      <w:pPr>
        <w:numPr>
          <w:ilvl w:val="0"/>
          <w:numId w:val="1"/>
        </w:numPr>
        <w:spacing w:after="240"/>
        <w:ind w:left="-630" w:firstLine="0"/>
        <w:rPr>
          <w:rFonts w:ascii="TH SarabunPSK" w:hAnsi="TH SarabunPSK" w:cs="TH SarabunPSK"/>
        </w:rPr>
      </w:pPr>
      <w:r w:rsidRPr="00A02213">
        <w:rPr>
          <w:rFonts w:ascii="TH SarabunPSK" w:hAnsi="TH SarabunPSK" w:cs="TH SarabunPSK"/>
          <w:cs/>
        </w:rPr>
        <w:t>สัญญาค้ำประกันต้องระบุหนี้ไว้ให้ชัดแจ้ง เนื่องจากผู้ค้ำประกันรับผิดเพียงหนี้ที่ระบุไว้</w:t>
      </w:r>
    </w:p>
    <w:p w:rsidR="00E95920" w:rsidRPr="00A02213" w:rsidRDefault="00E95920" w:rsidP="00E95920">
      <w:pPr>
        <w:numPr>
          <w:ilvl w:val="0"/>
          <w:numId w:val="1"/>
        </w:numPr>
        <w:spacing w:after="240"/>
        <w:ind w:left="-630" w:firstLine="0"/>
        <w:rPr>
          <w:rFonts w:ascii="TH SarabunPSK" w:hAnsi="TH SarabunPSK" w:cs="TH SarabunPSK"/>
        </w:rPr>
      </w:pPr>
      <w:r w:rsidRPr="00A02213">
        <w:rPr>
          <w:rFonts w:ascii="TH SarabunPSK" w:hAnsi="TH SarabunPSK" w:cs="TH SarabunPSK"/>
          <w:cs/>
        </w:rPr>
        <w:t xml:space="preserve">กรณีที่เป็นบุคคลธรรมดา ไม่สามารถกำหนดให้ผู้ค้ำประกันรับผิดอย่างเดียวกับลูกหนี้ร่วมหรือในฐานะลูกหนี้ได้ </w:t>
      </w:r>
      <w:r w:rsidRPr="00A02213">
        <w:rPr>
          <w:rFonts w:ascii="TH SarabunPSK" w:hAnsi="TH SarabunPSK" w:cs="TH SarabunPSK"/>
          <w:cs/>
        </w:rPr>
        <w:br/>
        <w:t xml:space="preserve">         หากกำหนด </w:t>
      </w:r>
      <w:r w:rsidRPr="00A02213">
        <w:rPr>
          <w:rFonts w:ascii="TH SarabunPSK" w:hAnsi="TH SarabunPSK" w:cs="TH SarabunPSK"/>
        </w:rPr>
        <w:t>=</w:t>
      </w:r>
      <w:r w:rsidRPr="00A02213">
        <w:rPr>
          <w:rFonts w:ascii="TH SarabunPSK" w:hAnsi="TH SarabunPSK" w:cs="TH SarabunPSK" w:hint="cs"/>
          <w:cs/>
        </w:rPr>
        <w:t xml:space="preserve"> โมฆะ (มาตรา 681/1)</w:t>
      </w:r>
    </w:p>
    <w:p w:rsidR="00E95920" w:rsidRPr="00A02213" w:rsidRDefault="00E95920" w:rsidP="00E95920">
      <w:pPr>
        <w:numPr>
          <w:ilvl w:val="0"/>
          <w:numId w:val="1"/>
        </w:numPr>
        <w:spacing w:after="240"/>
        <w:ind w:left="-630" w:firstLine="0"/>
        <w:rPr>
          <w:rFonts w:ascii="TH SarabunPSK" w:hAnsi="TH SarabunPSK" w:cs="TH SarabunPSK"/>
        </w:rPr>
      </w:pPr>
      <w:r w:rsidRPr="00A02213">
        <w:rPr>
          <w:rFonts w:ascii="TH SarabunPSK" w:hAnsi="TH SarabunPSK" w:cs="TH SarabunPSK"/>
          <w:cs/>
        </w:rPr>
        <w:t xml:space="preserve">แต่ถ้าลูกหนี้เป็นนิติบุคคล </w:t>
      </w:r>
      <w:r w:rsidRPr="00A02213">
        <w:rPr>
          <w:rFonts w:ascii="TH SarabunPSK" w:hAnsi="TH SarabunPSK" w:cs="TH SarabunPSK"/>
        </w:rPr>
        <w:t>=</w:t>
      </w:r>
      <w:r w:rsidRPr="00A02213">
        <w:rPr>
          <w:rFonts w:ascii="TH SarabunPSK" w:hAnsi="TH SarabunPSK" w:cs="TH SarabunPSK" w:hint="cs"/>
          <w:cs/>
        </w:rPr>
        <w:t xml:space="preserve"> สามารถกำหนดให้ผู้ค้ำประกันรับผิดอย่างลูกหนี้ร่วมได้</w:t>
      </w:r>
    </w:p>
    <w:p w:rsidR="00E95920" w:rsidRPr="00A02213" w:rsidRDefault="00E95920" w:rsidP="00E95920">
      <w:pPr>
        <w:numPr>
          <w:ilvl w:val="0"/>
          <w:numId w:val="1"/>
        </w:numPr>
        <w:spacing w:after="240"/>
        <w:ind w:left="-630" w:firstLine="0"/>
        <w:rPr>
          <w:rFonts w:ascii="TH SarabunPSK" w:hAnsi="TH SarabunPSK" w:cs="TH SarabunPSK"/>
        </w:rPr>
      </w:pPr>
      <w:r w:rsidRPr="00A02213">
        <w:rPr>
          <w:rFonts w:ascii="TH SarabunPSK" w:hAnsi="TH SarabunPSK" w:cs="TH SarabunPSK"/>
          <w:cs/>
        </w:rPr>
        <w:t xml:space="preserve">หากตามสัญญากู้ฉบับเดียวกันมีผู้ค้ำประกันหลายคน (ไม่ว่าจะค้ำประกันพร้อมกันหรือไม่) </w:t>
      </w:r>
      <w:r w:rsidRPr="00A02213">
        <w:rPr>
          <w:rFonts w:ascii="TH SarabunPSK" w:hAnsi="TH SarabunPSK" w:cs="TH SarabunPSK"/>
          <w:cs/>
        </w:rPr>
        <w:br/>
        <w:t xml:space="preserve">            </w:t>
      </w:r>
      <w:r w:rsidRPr="00A02213">
        <w:rPr>
          <w:rFonts w:ascii="TH SarabunPSK" w:hAnsi="TH SarabunPSK" w:cs="TH SarabunPSK"/>
        </w:rPr>
        <w:t>=</w:t>
      </w:r>
      <w:r w:rsidRPr="00A02213">
        <w:rPr>
          <w:rFonts w:ascii="TH SarabunPSK" w:hAnsi="TH SarabunPSK" w:cs="TH SarabunPSK" w:hint="cs"/>
          <w:cs/>
        </w:rPr>
        <w:t xml:space="preserve"> ผู้ค้ำประกันต้องร่วมกันรับผิดอย่างลูกหนี้ร่วม </w:t>
      </w:r>
      <w:r w:rsidRPr="00A02213">
        <w:rPr>
          <w:rFonts w:ascii="TH SarabunPSK" w:hAnsi="TH SarabunPSK" w:cs="TH SarabunPSK" w:hint="cs"/>
          <w:cs/>
        </w:rPr>
        <w:br/>
        <w:t xml:space="preserve">               หรือหากตกลงกันไว้เป็นพิเศษระหว่างผู้ค้ำประกันก็เป็นไปตามสัญญา</w:t>
      </w:r>
    </w:p>
    <w:p w:rsidR="00E95920" w:rsidRPr="00A02213" w:rsidRDefault="00E95920" w:rsidP="00E95920">
      <w:pPr>
        <w:numPr>
          <w:ilvl w:val="0"/>
          <w:numId w:val="1"/>
        </w:numPr>
        <w:ind w:left="-630" w:firstLine="0"/>
        <w:rPr>
          <w:rFonts w:ascii="TH SarabunPSK" w:hAnsi="TH SarabunPSK" w:cs="TH SarabunPSK"/>
        </w:rPr>
      </w:pPr>
      <w:r w:rsidRPr="00A02213">
        <w:rPr>
          <w:rFonts w:ascii="TH SarabunPSK" w:hAnsi="TH SarabunPSK" w:cs="TH SarabunPSK"/>
          <w:cs/>
        </w:rPr>
        <w:t xml:space="preserve">หากบังคับตามสัญญาค้ำประกันแล้วไม่พอชำระหนี้ </w:t>
      </w:r>
    </w:p>
    <w:p w:rsidR="00E95920" w:rsidRPr="00A02213" w:rsidRDefault="00E95920" w:rsidP="00E95920">
      <w:pPr>
        <w:spacing w:after="240"/>
        <w:ind w:left="-630" w:firstLine="630"/>
        <w:rPr>
          <w:rFonts w:ascii="TH SarabunPSK" w:hAnsi="TH SarabunPSK" w:cs="TH SarabunPSK"/>
        </w:rPr>
      </w:pPr>
      <w:r w:rsidRPr="00A02213">
        <w:rPr>
          <w:rFonts w:ascii="TH SarabunPSK" w:hAnsi="TH SarabunPSK" w:cs="TH SarabunPSK"/>
          <w:cs/>
        </w:rPr>
        <w:t xml:space="preserve">    </w:t>
      </w:r>
      <w:r w:rsidRPr="00A02213">
        <w:rPr>
          <w:rFonts w:ascii="TH SarabunPSK" w:hAnsi="TH SarabunPSK" w:cs="TH SarabunPSK"/>
        </w:rPr>
        <w:t xml:space="preserve">= </w:t>
      </w:r>
      <w:r w:rsidRPr="00A02213">
        <w:rPr>
          <w:rFonts w:ascii="TH SarabunPSK" w:hAnsi="TH SarabunPSK" w:cs="TH SarabunPSK" w:hint="cs"/>
          <w:cs/>
        </w:rPr>
        <w:t>ลูกหนี้ต้องรับผิดในส่วนที่เหลือ</w:t>
      </w:r>
    </w:p>
    <w:p w:rsidR="00E95920" w:rsidRPr="00A02213" w:rsidRDefault="00E95920" w:rsidP="00E95920">
      <w:pPr>
        <w:numPr>
          <w:ilvl w:val="0"/>
          <w:numId w:val="1"/>
        </w:numPr>
        <w:ind w:left="-630" w:firstLine="0"/>
        <w:rPr>
          <w:rFonts w:ascii="TH SarabunPSK" w:hAnsi="TH SarabunPSK" w:cs="TH SarabunPSK"/>
        </w:rPr>
      </w:pPr>
      <w:r w:rsidRPr="00A02213">
        <w:rPr>
          <w:rFonts w:ascii="TH SarabunPSK" w:hAnsi="TH SarabunPSK" w:cs="TH SarabunPSK"/>
          <w:cs/>
        </w:rPr>
        <w:t>ข้อตกลงลดหนี้ที่ผู้ให้กู้ทำกับผู้กู้ (ลดหนี้ตามสัญญากู้เงิน รวมทั้งดอกเบี้ย ค่าสินไหมทดแทน หรือค่าภาระ</w:t>
      </w:r>
      <w:r w:rsidRPr="00A02213">
        <w:rPr>
          <w:rFonts w:ascii="TH SarabunPSK" w:hAnsi="TH SarabunPSK" w:cs="TH SarabunPSK"/>
          <w:cs/>
        </w:rPr>
        <w:br/>
        <w:t xml:space="preserve">         ติดพันอันเป็นอุปกรณ์แห่งหนี้รายนั้น)</w:t>
      </w:r>
      <w:r w:rsidRPr="00A02213">
        <w:rPr>
          <w:rFonts w:ascii="TH SarabunPSK" w:hAnsi="TH SarabunPSK" w:cs="TH SarabunPSK"/>
          <w:cs/>
        </w:rPr>
        <w:br/>
        <w:t xml:space="preserve">            </w:t>
      </w:r>
      <w:r w:rsidRPr="00A02213">
        <w:rPr>
          <w:rFonts w:ascii="TH SarabunPSK" w:hAnsi="TH SarabunPSK" w:cs="TH SarabunPSK"/>
        </w:rPr>
        <w:t>=</w:t>
      </w:r>
      <w:r w:rsidRPr="00A02213">
        <w:rPr>
          <w:rFonts w:ascii="TH SarabunPSK" w:hAnsi="TH SarabunPSK" w:cs="TH SarabunPSK" w:hint="cs"/>
          <w:cs/>
        </w:rPr>
        <w:t xml:space="preserve"> ผู้ให้กู้ต้องมีหนังสือแจ้งผู้ค้ำประกันทราบภายใน 60 วัน นับแต่วันที่ตกลง</w:t>
      </w:r>
    </w:p>
    <w:p w:rsidR="00E95920" w:rsidRPr="00A02213" w:rsidRDefault="00E95920" w:rsidP="00E95920">
      <w:pPr>
        <w:rPr>
          <w:rFonts w:ascii="TH SarabunPSK" w:hAnsi="TH SarabunPSK" w:cs="TH SarabunPSK"/>
        </w:rPr>
      </w:pPr>
    </w:p>
    <w:p w:rsidR="00E95920" w:rsidRPr="00A02213" w:rsidRDefault="00E95920" w:rsidP="00E95920">
      <w:pPr>
        <w:ind w:left="-720"/>
        <w:rPr>
          <w:rFonts w:ascii="TH SarabunPSK" w:hAnsi="TH SarabunPSK" w:cs="TH SarabunPSK"/>
          <w:u w:val="single"/>
        </w:rPr>
      </w:pPr>
      <w:r w:rsidRPr="00A02213">
        <w:rPr>
          <w:rFonts w:ascii="TH SarabunPSK" w:hAnsi="TH SarabunPSK" w:cs="TH SarabunPSK"/>
          <w:u w:val="single"/>
          <w:cs/>
        </w:rPr>
        <w:t>การเรียกให้ผู้ค้ำประกันชำระหนี้</w:t>
      </w:r>
    </w:p>
    <w:p w:rsidR="00E95920" w:rsidRPr="00A02213" w:rsidRDefault="00E95920" w:rsidP="00E95920">
      <w:pPr>
        <w:numPr>
          <w:ilvl w:val="0"/>
          <w:numId w:val="2"/>
        </w:numPr>
        <w:rPr>
          <w:rFonts w:ascii="TH SarabunPSK" w:hAnsi="TH SarabunPSK" w:cs="TH SarabunPSK"/>
        </w:rPr>
      </w:pPr>
      <w:r w:rsidRPr="00A02213">
        <w:rPr>
          <w:rFonts w:ascii="TH SarabunPSK" w:hAnsi="TH SarabunPSK" w:cs="TH SarabunPSK"/>
          <w:cs/>
        </w:rPr>
        <w:t>ผู้ให้กู้ต้องมีหนังสือบอกกล่าวไปยังผู้ค้ำประกันภายใน 60 วัน นับแต่วันที่ผู้กู้ผิดนัด</w:t>
      </w:r>
    </w:p>
    <w:p w:rsidR="00E95920" w:rsidRPr="00A02213" w:rsidRDefault="00E95920" w:rsidP="00E95920">
      <w:pPr>
        <w:numPr>
          <w:ilvl w:val="0"/>
          <w:numId w:val="2"/>
        </w:numPr>
        <w:rPr>
          <w:rFonts w:ascii="TH SarabunPSK" w:hAnsi="TH SarabunPSK" w:cs="TH SarabunPSK"/>
        </w:rPr>
      </w:pPr>
      <w:r w:rsidRPr="00A02213">
        <w:rPr>
          <w:rFonts w:ascii="TH SarabunPSK" w:hAnsi="TH SarabunPSK" w:cs="TH SarabunPSK"/>
          <w:cs/>
        </w:rPr>
        <w:t>ไม่สามารถเรียกให้ผู้ค้ำประกันชำระหนี้ก่อนหนังสือไปถึงไม่ได้</w:t>
      </w:r>
    </w:p>
    <w:p w:rsidR="00E95920" w:rsidRPr="00A02213" w:rsidRDefault="00E95920" w:rsidP="00E95920">
      <w:pPr>
        <w:numPr>
          <w:ilvl w:val="0"/>
          <w:numId w:val="2"/>
        </w:numPr>
        <w:rPr>
          <w:rFonts w:ascii="TH SarabunPSK" w:hAnsi="TH SarabunPSK" w:cs="TH SarabunPSK"/>
        </w:rPr>
      </w:pPr>
      <w:r w:rsidRPr="00A02213">
        <w:rPr>
          <w:rFonts w:ascii="TH SarabunPSK" w:hAnsi="TH SarabunPSK" w:cs="TH SarabunPSK"/>
          <w:cs/>
        </w:rPr>
        <w:t xml:space="preserve">หากผู้ให้กู้ไม่บอกกล่าว หรือบอกกล่าวเกินเวลา </w:t>
      </w:r>
      <w:r w:rsidRPr="00A02213">
        <w:rPr>
          <w:rFonts w:ascii="TH SarabunPSK" w:hAnsi="TH SarabunPSK" w:cs="TH SarabunPSK"/>
        </w:rPr>
        <w:t>=</w:t>
      </w:r>
      <w:r w:rsidRPr="00A02213">
        <w:rPr>
          <w:rFonts w:ascii="TH SarabunPSK" w:hAnsi="TH SarabunPSK" w:cs="TH SarabunPSK" w:hint="cs"/>
          <w:cs/>
        </w:rPr>
        <w:t xml:space="preserve"> ผู้ค้ำประกันหลุดพ้นความรับผิด (ผู้ให้กู้ฟ้องผู้ค้ำประกันไม่ได้)</w:t>
      </w:r>
    </w:p>
    <w:p w:rsidR="00E95920" w:rsidRPr="00A02213" w:rsidRDefault="00E95920" w:rsidP="00E95920">
      <w:pPr>
        <w:rPr>
          <w:rFonts w:ascii="TH SarabunPSK" w:hAnsi="TH SarabunPSK" w:cs="TH SarabunPSK"/>
        </w:rPr>
      </w:pPr>
    </w:p>
    <w:p w:rsidR="00E95920" w:rsidRPr="00A02213" w:rsidRDefault="00E95920" w:rsidP="00E95920">
      <w:pPr>
        <w:ind w:left="-720"/>
        <w:rPr>
          <w:rFonts w:ascii="TH SarabunPSK" w:hAnsi="TH SarabunPSK" w:cs="TH SarabunPSK"/>
          <w:u w:val="single"/>
        </w:rPr>
      </w:pPr>
      <w:r w:rsidRPr="00A02213">
        <w:rPr>
          <w:rFonts w:ascii="TH SarabunPSK" w:hAnsi="TH SarabunPSK" w:cs="TH SarabunPSK"/>
          <w:u w:val="single"/>
          <w:cs/>
        </w:rPr>
        <w:t>สิทธิของผู้ค้ำประกัน</w:t>
      </w:r>
    </w:p>
    <w:p w:rsidR="00E95920" w:rsidRPr="00A02213" w:rsidRDefault="00E95920" w:rsidP="00E95920">
      <w:pPr>
        <w:numPr>
          <w:ilvl w:val="0"/>
          <w:numId w:val="3"/>
        </w:numPr>
        <w:rPr>
          <w:rFonts w:ascii="TH SarabunPSK" w:hAnsi="TH SarabunPSK" w:cs="TH SarabunPSK"/>
        </w:rPr>
      </w:pPr>
      <w:r w:rsidRPr="00A02213">
        <w:rPr>
          <w:rFonts w:ascii="TH SarabunPSK" w:hAnsi="TH SarabunPSK" w:cs="TH SarabunPSK"/>
          <w:cs/>
        </w:rPr>
        <w:t>ขอให้เรียกให้ผู้กู้ชำระหนี้ก่อน (มาตรา 688)</w:t>
      </w:r>
    </w:p>
    <w:p w:rsidR="00E95920" w:rsidRPr="00A02213" w:rsidRDefault="00E95920" w:rsidP="00E95920">
      <w:pPr>
        <w:numPr>
          <w:ilvl w:val="0"/>
          <w:numId w:val="3"/>
        </w:numPr>
        <w:rPr>
          <w:rFonts w:ascii="TH SarabunPSK" w:hAnsi="TH SarabunPSK" w:cs="TH SarabunPSK"/>
        </w:rPr>
      </w:pPr>
      <w:r w:rsidRPr="00A02213">
        <w:rPr>
          <w:rFonts w:ascii="TH SarabunPSK" w:hAnsi="TH SarabunPSK" w:cs="TH SarabunPSK"/>
          <w:cs/>
        </w:rPr>
        <w:t>ขอให้บังคับชำระหนี้เอาจากทรัพย์สินของผู้กู้ก่อน (มาตรา 689)</w:t>
      </w:r>
    </w:p>
    <w:p w:rsidR="00E95920" w:rsidRPr="00A02213" w:rsidRDefault="00E95920" w:rsidP="00E95920">
      <w:pPr>
        <w:numPr>
          <w:ilvl w:val="0"/>
          <w:numId w:val="3"/>
        </w:numPr>
        <w:rPr>
          <w:rFonts w:ascii="TH SarabunPSK" w:hAnsi="TH SarabunPSK" w:cs="TH SarabunPSK"/>
        </w:rPr>
      </w:pPr>
      <w:r w:rsidRPr="00A02213">
        <w:rPr>
          <w:rFonts w:ascii="TH SarabunPSK" w:hAnsi="TH SarabunPSK" w:cs="TH SarabunPSK"/>
          <w:cs/>
        </w:rPr>
        <w:t>ขอให้บังคับชำระหนี้จากทรัพย์ซึ่งเป็นประกันก่อน (มาตรา 690)</w:t>
      </w:r>
    </w:p>
    <w:bookmarkEnd w:id="1"/>
    <w:p w:rsidR="005C3767" w:rsidRPr="00E95920" w:rsidRDefault="005C3767"/>
    <w:sectPr w:rsidR="005C3767" w:rsidRPr="00E95920" w:rsidSect="00131B90">
      <w:footerReference w:type="default" r:id="rId8"/>
      <w:pgSz w:w="11906" w:h="16838"/>
      <w:pgMar w:top="1296" w:right="1008" w:bottom="1296" w:left="187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B8A" w:rsidRDefault="009E2B8A">
      <w:r>
        <w:separator/>
      </w:r>
    </w:p>
  </w:endnote>
  <w:endnote w:type="continuationSeparator" w:id="0">
    <w:p w:rsidR="009E2B8A" w:rsidRDefault="009E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5A4" w:rsidRPr="00131B90" w:rsidRDefault="00757036" w:rsidP="00131B90">
    <w:pPr>
      <w:pStyle w:val="Footer"/>
      <w:jc w:val="center"/>
      <w:rPr>
        <w:rFonts w:ascii="TH SarabunPSK" w:hAnsi="TH SarabunPSK" w:cs="TH SarabunPSK"/>
      </w:rPr>
    </w:pPr>
    <w:r w:rsidRPr="00131B90">
      <w:rPr>
        <w:rFonts w:ascii="TH SarabunPSK" w:hAnsi="TH SarabunPSK" w:cs="TH SarabunPSK"/>
        <w:sz w:val="24"/>
        <w:szCs w:val="24"/>
        <w:cs/>
      </w:rPr>
      <w:t xml:space="preserve">หน้า </w:t>
    </w:r>
    <w:r w:rsidRPr="00131B90">
      <w:rPr>
        <w:rFonts w:ascii="TH SarabunPSK" w:hAnsi="TH SarabunPSK" w:cs="TH SarabunPSK"/>
        <w:sz w:val="24"/>
        <w:szCs w:val="24"/>
      </w:rPr>
      <w:fldChar w:fldCharType="begin"/>
    </w:r>
    <w:r w:rsidRPr="00131B90">
      <w:rPr>
        <w:rFonts w:ascii="TH SarabunPSK" w:hAnsi="TH SarabunPSK" w:cs="TH SarabunPSK"/>
        <w:sz w:val="24"/>
        <w:szCs w:val="24"/>
      </w:rPr>
      <w:instrText xml:space="preserve"> PAGE  \</w:instrText>
    </w:r>
    <w:r w:rsidRPr="00131B90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131B90">
      <w:rPr>
        <w:rFonts w:ascii="TH SarabunPSK" w:hAnsi="TH SarabunPSK" w:cs="TH SarabunPSK"/>
        <w:sz w:val="24"/>
        <w:szCs w:val="24"/>
      </w:rPr>
      <w:instrText>Arabic  \</w:instrText>
    </w:r>
    <w:r w:rsidRPr="00131B90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131B90">
      <w:rPr>
        <w:rFonts w:ascii="TH SarabunPSK" w:hAnsi="TH SarabunPSK" w:cs="TH SarabunPSK"/>
        <w:sz w:val="24"/>
        <w:szCs w:val="24"/>
      </w:rPr>
      <w:instrText xml:space="preserve">MERGEFORMAT </w:instrText>
    </w:r>
    <w:r w:rsidRPr="00131B90">
      <w:rPr>
        <w:rFonts w:ascii="TH SarabunPSK" w:hAnsi="TH SarabunPSK" w:cs="TH SarabunPSK"/>
        <w:sz w:val="24"/>
        <w:szCs w:val="24"/>
      </w:rPr>
      <w:fldChar w:fldCharType="separate"/>
    </w:r>
    <w:r w:rsidRPr="00131B90">
      <w:rPr>
        <w:rFonts w:ascii="TH SarabunPSK" w:hAnsi="TH SarabunPSK" w:cs="TH SarabunPSK"/>
        <w:sz w:val="24"/>
        <w:szCs w:val="24"/>
      </w:rPr>
      <w:t>1</w:t>
    </w:r>
    <w:r w:rsidRPr="00131B90">
      <w:rPr>
        <w:rFonts w:ascii="TH SarabunPSK" w:hAnsi="TH SarabunPSK" w:cs="TH SarabunPSK"/>
        <w:sz w:val="24"/>
        <w:szCs w:val="24"/>
      </w:rPr>
      <w:fldChar w:fldCharType="end"/>
    </w:r>
    <w:r w:rsidRPr="00131B90">
      <w:rPr>
        <w:rFonts w:ascii="TH SarabunPSK" w:hAnsi="TH SarabunPSK" w:cs="TH SarabunPSK"/>
        <w:sz w:val="24"/>
        <w:szCs w:val="24"/>
        <w:cs/>
      </w:rPr>
      <w:t xml:space="preserve"> ของ </w:t>
    </w:r>
    <w:r w:rsidRPr="00131B90">
      <w:rPr>
        <w:rFonts w:ascii="TH SarabunPSK" w:hAnsi="TH SarabunPSK" w:cs="TH SarabunPSK"/>
        <w:sz w:val="24"/>
        <w:szCs w:val="24"/>
      </w:rPr>
      <w:fldChar w:fldCharType="begin"/>
    </w:r>
    <w:r w:rsidRPr="00131B90">
      <w:rPr>
        <w:rFonts w:ascii="TH SarabunPSK" w:hAnsi="TH SarabunPSK" w:cs="TH SarabunPSK"/>
        <w:sz w:val="24"/>
        <w:szCs w:val="24"/>
      </w:rPr>
      <w:instrText xml:space="preserve"> NUMPAGES  \</w:instrText>
    </w:r>
    <w:r w:rsidRPr="00131B90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131B90">
      <w:rPr>
        <w:rFonts w:ascii="TH SarabunPSK" w:hAnsi="TH SarabunPSK" w:cs="TH SarabunPSK"/>
        <w:sz w:val="24"/>
        <w:szCs w:val="24"/>
      </w:rPr>
      <w:instrText>Arabic  \</w:instrText>
    </w:r>
    <w:r w:rsidRPr="00131B90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131B90">
      <w:rPr>
        <w:rFonts w:ascii="TH SarabunPSK" w:hAnsi="TH SarabunPSK" w:cs="TH SarabunPSK"/>
        <w:sz w:val="24"/>
        <w:szCs w:val="24"/>
      </w:rPr>
      <w:instrText xml:space="preserve">MERGEFORMAT </w:instrText>
    </w:r>
    <w:r w:rsidRPr="00131B90">
      <w:rPr>
        <w:rFonts w:ascii="TH SarabunPSK" w:hAnsi="TH SarabunPSK" w:cs="TH SarabunPSK"/>
        <w:sz w:val="24"/>
        <w:szCs w:val="24"/>
      </w:rPr>
      <w:fldChar w:fldCharType="separate"/>
    </w:r>
    <w:r w:rsidRPr="00131B90">
      <w:rPr>
        <w:rFonts w:ascii="TH SarabunPSK" w:hAnsi="TH SarabunPSK" w:cs="TH SarabunPSK"/>
        <w:sz w:val="24"/>
        <w:szCs w:val="24"/>
      </w:rPr>
      <w:t>20</w:t>
    </w:r>
    <w:r w:rsidRPr="00131B90">
      <w:rPr>
        <w:rFonts w:ascii="TH SarabunPSK" w:hAnsi="TH SarabunPSK" w:cs="TH SarabunPSK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B8A" w:rsidRDefault="009E2B8A">
      <w:r>
        <w:separator/>
      </w:r>
    </w:p>
  </w:footnote>
  <w:footnote w:type="continuationSeparator" w:id="0">
    <w:p w:rsidR="009E2B8A" w:rsidRDefault="009E2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52ED3"/>
    <w:multiLevelType w:val="hybridMultilevel"/>
    <w:tmpl w:val="611CD902"/>
    <w:lvl w:ilvl="0" w:tplc="CAD0063A">
      <w:start w:val="1"/>
      <w:numFmt w:val="decimal"/>
      <w:lvlText w:val="%1."/>
      <w:lvlJc w:val="left"/>
      <w:pPr>
        <w:ind w:left="-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EEB30A1"/>
    <w:multiLevelType w:val="hybridMultilevel"/>
    <w:tmpl w:val="289AFD20"/>
    <w:lvl w:ilvl="0" w:tplc="EC60BA1A">
      <w:start w:val="1"/>
      <w:numFmt w:val="decimal"/>
      <w:lvlText w:val="%1."/>
      <w:lvlJc w:val="left"/>
      <w:pPr>
        <w:ind w:left="-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71477FE0"/>
    <w:multiLevelType w:val="hybridMultilevel"/>
    <w:tmpl w:val="4586A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20"/>
    <w:rsid w:val="002F03A4"/>
    <w:rsid w:val="005C3767"/>
    <w:rsid w:val="00757036"/>
    <w:rsid w:val="009E2B8A"/>
    <w:rsid w:val="00B16481"/>
    <w:rsid w:val="00E85D8E"/>
    <w:rsid w:val="00E9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4C4AC"/>
  <w15:chartTrackingRefBased/>
  <w15:docId w15:val="{A7FFD4F1-FB79-4F3D-9125-127DCF84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92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5920"/>
    <w:pPr>
      <w:jc w:val="center"/>
    </w:pPr>
    <w:rPr>
      <w:rFonts w:ascii="AngsanaUPC" w:hAnsi="AngsanaUPC" w:cs="AngsanaUPC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E95920"/>
    <w:rPr>
      <w:rFonts w:ascii="AngsanaUPC" w:eastAsia="Cordia New" w:hAnsi="AngsanaUPC" w:cs="AngsanaUPC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E95920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95920"/>
    <w:rPr>
      <w:rFonts w:ascii="Cordia New" w:eastAsia="Cordia New" w:hAnsi="Cordia New" w:cs="Angsana New"/>
      <w:sz w:val="28"/>
      <w:szCs w:val="35"/>
    </w:rPr>
  </w:style>
  <w:style w:type="character" w:styleId="Hyperlink">
    <w:name w:val="Hyperlink"/>
    <w:uiPriority w:val="99"/>
    <w:semiHidden/>
    <w:unhideWhenUsed/>
    <w:rsid w:val="00E959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legalclinic.c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966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Narinya Boonmalert</dc:creator>
  <cp:keywords/>
  <dc:description/>
  <cp:lastModifiedBy>Narinya Boonmalert</cp:lastModifiedBy>
  <cp:revision>6</cp:revision>
  <dcterms:created xsi:type="dcterms:W3CDTF">2022-12-25T14:37:00Z</dcterms:created>
  <dcterms:modified xsi:type="dcterms:W3CDTF">2022-12-25T16:21:00Z</dcterms:modified>
</cp:coreProperties>
</file>