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59F" w:rsidRPr="00564028" w:rsidRDefault="00DC259F" w:rsidP="00DC259F">
      <w:pPr>
        <w:pStyle w:val="Heading1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564028">
        <w:rPr>
          <w:rFonts w:ascii="TH SarabunPSK" w:hAnsi="TH SarabunPSK" w:cs="TH SarabunPSK"/>
          <w:b/>
          <w:bCs/>
          <w:color w:val="000000" w:themeColor="text1"/>
          <w:cs/>
        </w:rPr>
        <w:t>สัญญากู้ยืมเงิน</w:t>
      </w:r>
    </w:p>
    <w:p w:rsidR="00DC259F" w:rsidRPr="00564028" w:rsidRDefault="00DC259F" w:rsidP="00DC259F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จดทะเบียนจำนองทรัพย์สินเป็นประกัน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DC259F" w:rsidRPr="00564028" w:rsidRDefault="00DC259F" w:rsidP="00DC259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C259F" w:rsidRPr="00564028" w:rsidRDefault="00DC259F" w:rsidP="00DC259F">
      <w:pPr>
        <w:spacing w:after="24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ทำที่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</w:t>
      </w:r>
    </w:p>
    <w:p w:rsidR="00DC259F" w:rsidRPr="00564028" w:rsidRDefault="00DC259F" w:rsidP="00DC259F">
      <w:pPr>
        <w:spacing w:after="24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..............</w:t>
      </w:r>
    </w:p>
    <w:p w:rsidR="00DC259F" w:rsidRPr="00564028" w:rsidRDefault="00DC259F" w:rsidP="00DC259F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กู้ยืมเงิน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ฉบับนี้ทำขึ้นระหว่าง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...............…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บัตรประจำตัวประชาชนเลขที่......................................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................…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...........…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.........…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ซึ่งต่อไปในสัญญา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นี้เรียกว่า </w:t>
      </w:r>
      <w:r w:rsidRPr="0056402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Pr="005640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ผู้กู้</w:t>
      </w:r>
      <w:r w:rsidRPr="0056402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”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ฝ่ายหนึ่ง กับ</w:t>
      </w:r>
    </w:p>
    <w:p w:rsidR="00DC259F" w:rsidRPr="00564028" w:rsidRDefault="00DC259F" w:rsidP="00DC259F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บัตรประจำตัวประชาชนเลขที่...................................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..…..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…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..….........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เขต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ซึ่งต่อไปในสัญญา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นี้เรียกว่า </w:t>
      </w:r>
      <w:r w:rsidRPr="0056402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Pr="005640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ผู้ให้กู้</w:t>
      </w:r>
      <w:r w:rsidRPr="0056402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”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อีกฝ่ายหนึ่ง</w:t>
      </w:r>
    </w:p>
    <w:p w:rsidR="00DC259F" w:rsidRPr="00564028" w:rsidRDefault="00DC259F" w:rsidP="00DC259F">
      <w:pPr>
        <w:spacing w:before="24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ทั้งสองฝ่ายตกลงทำสัญญากันมีข้อความดังต่อไปนี้</w:t>
      </w:r>
    </w:p>
    <w:p w:rsidR="00DC259F" w:rsidRPr="00564028" w:rsidRDefault="00DC259F" w:rsidP="00DC259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640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5640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Pr="005640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ผู้กู้ตกลงกู้เงินจากผู้ให้กู้และผู้ให้กู้เงินตกลงให้ผู้กู้กู้เงินเป็นจำนวน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............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 xml:space="preserve">(..............................................)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และผู้กู้ได้รับเงินจากผู้ให้กู้ไปถูกต้องครบถ้วนแล้วในวันทำสัญญานี้ โดยรับเป็นเงินสด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เช็คของธนาคาร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........….…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เช็คเลขที่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ลงวันที่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.....................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จำนวนเงิน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(.....................................)</w:t>
      </w:r>
    </w:p>
    <w:p w:rsidR="00DC259F" w:rsidRPr="00564028" w:rsidRDefault="00DC259F" w:rsidP="00DC259F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640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5640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Pr="005640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ผู้กู้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ตกลงชำระ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ดอกเบี้ยให้แก่ผู้ให้กู้ในอัตราร้อยละ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ต่อปี โดยกำหนด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ชำระ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ดอกเบี้ยเป็นรา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เดือน 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ละ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 xml:space="preserve">(............................)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ภายในวันที่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...............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ของเดือน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ทุก ๆ เดือน ตั้งแต่วันที่..................จนถึงวันที่...............</w:t>
      </w:r>
    </w:p>
    <w:p w:rsidR="00DC259F" w:rsidRPr="00564028" w:rsidRDefault="00DC259F" w:rsidP="00DC259F">
      <w:pPr>
        <w:spacing w:before="120" w:after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640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5640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 w:rsidRPr="005640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ผู้กู้ตกลงชำระเงินต้นคืนให้แก่ผู้ให้กู้ในวันที่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และในกรณีที่ผู้กู้ชำระเงินต้นคืนให้แก่ผู้ให้กู้ก่อนถึงกำหนดเวลาที่ได้กำหนดไว้ในสัญญาข้อนี้ ผู้ให้กู้จะคิดดอกเบี้ยจนถึง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วันชำระต้นเงินคืนเท่านั้น</w:t>
      </w:r>
    </w:p>
    <w:p w:rsidR="00DC259F" w:rsidRPr="00564028" w:rsidRDefault="00DC259F" w:rsidP="00DC259F">
      <w:pPr>
        <w:spacing w:before="120" w:after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640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4. 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ในกรณีที่ผู้กู้ผิดนัดหรือผิดสัญญาไม่ชำระดอกเบี้ยหรือเงินต้นงวดใดงวดหนึ่ง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ผู้กู้ย</w:t>
      </w:r>
      <w:r w:rsidR="009823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นยอมให้ถือว่าผิดนัดทั้งหมด และผู้ให้กู้มีสิทธิเรียกให้ชำระเงินต้นและดอกเบี้ยชำระทั้งหมดทันที</w:t>
      </w:r>
    </w:p>
    <w:p w:rsidR="00DC259F" w:rsidRPr="00564028" w:rsidRDefault="00DC259F" w:rsidP="00DC259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5640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5640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Pr="005640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เพื่อเป็นหลักประกันการปฏิบัติตามสัญญานี้ ผู้กู้ได้จดทะเบียนจำนองทรัพย์สิน</w:t>
      </w:r>
      <w:r w:rsidRPr="00564028">
        <w:rPr>
          <w:rStyle w:val="FootnoteReference"/>
          <w:rFonts w:ascii="TH SarabunPSK" w:hAnsi="TH SarabunPSK" w:cs="TH SarabunPSK"/>
          <w:color w:val="000000" w:themeColor="text1"/>
        </w:rPr>
        <w:footnoteReference w:customMarkFollows="1" w:id="1"/>
        <w:sym w:font="Symbol" w:char="F02A"/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ให้ผู้กู้ยึดถือไว้เป็นประกัน จนกว่าผู้ให้กู้จะได้ชำระเงินต้นและดอกเบี้ยตามสัญญานี้โดยสิ้นเชิง</w:t>
      </w:r>
    </w:p>
    <w:p w:rsidR="00DC259F" w:rsidRPr="00564028" w:rsidRDefault="00DC259F" w:rsidP="00DC259F">
      <w:pPr>
        <w:spacing w:before="120" w:after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640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5640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</w:t>
      </w:r>
      <w:r w:rsidRPr="005640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ค่าอากรแสตมป์ที่ใช้ปิดสัญญานี้ รวมทั้งค่าธรรมเนียมและค่าอากรในการจดทะเบียนเพื่อจำนองทรัพย์สินเป็นประกันหนี้ตามสัญญาข้อ 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และเพื่อไถ่ถอนทรัพย์สินดังกล่าว ผู้กู้เป็นผู้ออกฝ่ายเดียว</w:t>
      </w:r>
    </w:p>
    <w:p w:rsidR="00DC259F" w:rsidRPr="00564028" w:rsidRDefault="00DC259F" w:rsidP="00DC259F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640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5640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6.</w:t>
      </w:r>
      <w:r w:rsidRPr="005640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การติดต่อใด ๆ ระหว่างผู้ให้กู้กับผู้กู้นั้น ตกลงให้ถือว่าการบอกกล่าวหรือการแจ้งเป็นหนังสือไปยังสถานที่ที่ระบุไว้ว่าเป็นที่อยู่ของผู้กู้ข้างต้นนี้ โดยส่งเองหรือส่งทางไปรษณีย์ลงทะเบียน หรือไม่ลงทะเบียน ไม่ว่าจะถึงหรือไม่ถึงตัวผู้กู้ และไม่ว่าจะมีผู้ใดรับหรือไม่มีผู้ใดยอมรับไว้ก็ตาม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หรือส่งให้ไม่ได้ เพราะผู้กู้ย้ายสถานที่อยู่ไปโดยมิได้แจ้งให้ผู้ให้กู้ทราบ หรือสถานที่อยู่ให้ไว้ค้นหาไม่พบหรือถูกรื้อถอนทำลาย ทุกกรณีที่กล่าวนี้เป็นการบอกกล่าวหรือการแจ้งหรือหนังสือดังกล่าวเหล่านี้ได้ส่งไปให้แก่ผู้กู้ โดยชอบด้วยกฎหมาย</w:t>
      </w:r>
    </w:p>
    <w:p w:rsidR="00DC259F" w:rsidRPr="00564028" w:rsidRDefault="00DC259F" w:rsidP="00DC259F">
      <w:pPr>
        <w:spacing w:before="120" w:after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สัญญานี้ทำขึ้นเป็นสองฉบับ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มีข้อความ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ถูกต้อง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ตรงกัน คู่สัญญา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แต่ละฝ่าย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ได้อ่าน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โดยตลอดแล้วยืนยันว่าถูกต้องตามเจตนา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ลงลายมือชื่อไว้เป็นสำคัญต่อหน้าพยาน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และแต่ละฝ่ายยึดถือไว้ฝ่ายละหนึ่งฉบับ</w:t>
      </w:r>
    </w:p>
    <w:p w:rsidR="00DC259F" w:rsidRPr="00564028" w:rsidRDefault="00DC259F" w:rsidP="00DC259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C259F" w:rsidRPr="00564028" w:rsidRDefault="00DC259F" w:rsidP="00DC259F">
      <w:pPr>
        <w:spacing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ผู้กู้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กู้</w:t>
      </w:r>
    </w:p>
    <w:p w:rsidR="00DC259F" w:rsidRPr="00564028" w:rsidRDefault="00DC259F" w:rsidP="00DC259F">
      <w:pPr>
        <w:tabs>
          <w:tab w:val="left" w:pos="3240"/>
        </w:tabs>
        <w:spacing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(............................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................)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(............................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................)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DC259F" w:rsidRPr="00564028" w:rsidRDefault="00DC259F" w:rsidP="00DC259F">
      <w:pPr>
        <w:spacing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C259F" w:rsidRPr="00564028" w:rsidRDefault="00DC259F" w:rsidP="00DC259F">
      <w:pPr>
        <w:spacing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งชื่อ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พยาน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งชื่อ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พยาน</w:t>
      </w:r>
    </w:p>
    <w:p w:rsidR="00EA0C78" w:rsidRDefault="00DC259F" w:rsidP="00DC259F">
      <w:pPr>
        <w:tabs>
          <w:tab w:val="left" w:pos="3240"/>
        </w:tabs>
        <w:spacing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(..........................…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.....…)</w:t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640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(..........................…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</w:rPr>
        <w:t>.....…)</w:t>
      </w:r>
    </w:p>
    <w:p w:rsidR="00DF4153" w:rsidRPr="00EA0C78" w:rsidRDefault="00DC259F" w:rsidP="00DC259F">
      <w:pPr>
        <w:tabs>
          <w:tab w:val="left" w:pos="3240"/>
        </w:tabs>
        <w:spacing w:line="360" w:lineRule="auto"/>
        <w:jc w:val="thaiDistribute"/>
        <w:rPr>
          <w:rFonts w:ascii="TH SarabunPSK" w:hAnsi="TH SarabunPSK" w:cs="TH SarabunPSK"/>
          <w:color w:val="000000" w:themeColor="text1"/>
        </w:rPr>
      </w:pP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564028">
        <w:rPr>
          <w:rFonts w:ascii="TH SarabunPSK" w:hAnsi="TH SarabunPSK" w:cs="TH SarabunPSK"/>
          <w:color w:val="000000" w:themeColor="text1"/>
        </w:rPr>
        <w:t>*</w:t>
      </w:r>
      <w:r w:rsidRPr="00564028">
        <w:rPr>
          <w:rFonts w:ascii="TH SarabunPSK" w:hAnsi="TH SarabunPSK" w:cs="TH SarabunPSK"/>
          <w:color w:val="000000" w:themeColor="text1"/>
          <w:cs/>
        </w:rPr>
        <w:t>สัญญานี้เป็นแบบสัญญาทั่วไป กรุณาปรับใช้ตามความเหมาะสม หากมีข้อสงสัย สัญญามีมูลค่ามาก ซับซ้อน กรุณาปรึกษา</w:t>
      </w:r>
      <w:r w:rsidR="00EA0C78">
        <w:rPr>
          <w:rFonts w:ascii="TH SarabunPSK" w:hAnsi="TH SarabunPSK" w:cs="TH SarabunPSK"/>
          <w:color w:val="000000" w:themeColor="text1"/>
        </w:rPr>
        <w:br/>
      </w:r>
      <w:r w:rsidRPr="00564028">
        <w:rPr>
          <w:rFonts w:ascii="TH SarabunPSK" w:hAnsi="TH SarabunPSK" w:cs="TH SarabunPSK"/>
          <w:color w:val="000000" w:themeColor="text1"/>
          <w:cs/>
        </w:rPr>
        <w:t xml:space="preserve">นักกฎหมาย หรือทนายความ และหากต้องการติดต่อใช้บริการ สามารถติดต่อได้ที่ </w:t>
      </w:r>
      <w:hyperlink r:id="rId7" w:history="1">
        <w:r w:rsidRPr="00564028">
          <w:rPr>
            <w:rStyle w:val="Hyperlink"/>
            <w:rFonts w:ascii="TH SarabunPSK" w:hAnsi="TH SarabunPSK" w:cs="TH SarabunPSK"/>
            <w:color w:val="000000" w:themeColor="text1"/>
          </w:rPr>
          <w:t>info@legalclinic.co.th</w:t>
        </w:r>
      </w:hyperlink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0" w:name="_GoBack"/>
      <w:bookmarkEnd w:id="0"/>
      <w:r w:rsidRPr="0056402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sectPr w:rsidR="00DF4153" w:rsidRPr="00EA0C7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3E5" w:rsidRDefault="000433E5" w:rsidP="00DC259F">
      <w:r>
        <w:separator/>
      </w:r>
    </w:p>
  </w:endnote>
  <w:endnote w:type="continuationSeparator" w:id="0">
    <w:p w:rsidR="000433E5" w:rsidRDefault="000433E5" w:rsidP="00DC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A58" w:rsidRPr="00564028" w:rsidRDefault="00754471" w:rsidP="00564028">
    <w:pPr>
      <w:pStyle w:val="Footer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Cs w:val="24"/>
        <w:cs/>
      </w:rPr>
      <w:t xml:space="preserve">หน้า </w:t>
    </w:r>
    <w:r>
      <w:rPr>
        <w:rFonts w:ascii="TH SarabunPSK" w:hAnsi="TH SarabunPSK" w:cs="TH SarabunPSK"/>
        <w:szCs w:val="24"/>
      </w:rPr>
      <w:fldChar w:fldCharType="begin"/>
    </w:r>
    <w:r>
      <w:rPr>
        <w:rFonts w:ascii="TH SarabunPSK" w:hAnsi="TH SarabunPSK" w:cs="TH SarabunPSK"/>
        <w:szCs w:val="24"/>
      </w:rPr>
      <w:instrText xml:space="preserve"> PAGE  \</w:instrText>
    </w:r>
    <w:r>
      <w:rPr>
        <w:rFonts w:ascii="TH SarabunPSK" w:hAnsi="TH SarabunPSK" w:cs="TH SarabunPSK" w:hint="cs"/>
        <w:szCs w:val="24"/>
        <w:cs/>
      </w:rPr>
      <w:instrText xml:space="preserve">* </w:instrText>
    </w:r>
    <w:r>
      <w:rPr>
        <w:rFonts w:ascii="TH SarabunPSK" w:hAnsi="TH SarabunPSK" w:cs="TH SarabunPSK"/>
        <w:szCs w:val="24"/>
      </w:rPr>
      <w:instrText>Arabic  \</w:instrText>
    </w:r>
    <w:r>
      <w:rPr>
        <w:rFonts w:ascii="TH SarabunPSK" w:hAnsi="TH SarabunPSK" w:cs="TH SarabunPSK" w:hint="cs"/>
        <w:szCs w:val="24"/>
        <w:cs/>
      </w:rPr>
      <w:instrText xml:space="preserve">* </w:instrText>
    </w:r>
    <w:r>
      <w:rPr>
        <w:rFonts w:ascii="TH SarabunPSK" w:hAnsi="TH SarabunPSK" w:cs="TH SarabunPSK"/>
        <w:szCs w:val="24"/>
      </w:rPr>
      <w:instrText xml:space="preserve">MERGEFORMAT </w:instrText>
    </w:r>
    <w:r>
      <w:rPr>
        <w:rFonts w:ascii="TH SarabunPSK" w:hAnsi="TH SarabunPSK" w:cs="TH SarabunPSK"/>
        <w:szCs w:val="24"/>
      </w:rPr>
      <w:fldChar w:fldCharType="separate"/>
    </w:r>
    <w:r>
      <w:rPr>
        <w:rFonts w:ascii="TH SarabunPSK" w:hAnsi="TH SarabunPSK" w:cs="TH SarabunPSK"/>
        <w:szCs w:val="24"/>
      </w:rPr>
      <w:t>3</w:t>
    </w:r>
    <w:r>
      <w:rPr>
        <w:rFonts w:ascii="TH SarabunPSK" w:hAnsi="TH SarabunPSK" w:cs="TH SarabunPSK"/>
        <w:szCs w:val="24"/>
      </w:rPr>
      <w:fldChar w:fldCharType="end"/>
    </w:r>
    <w:r>
      <w:rPr>
        <w:rFonts w:ascii="TH SarabunPSK" w:hAnsi="TH SarabunPSK" w:cs="TH SarabunPSK" w:hint="cs"/>
        <w:szCs w:val="24"/>
        <w:cs/>
      </w:rPr>
      <w:t xml:space="preserve"> ของ </w:t>
    </w:r>
    <w:r>
      <w:rPr>
        <w:rFonts w:ascii="TH SarabunPSK" w:hAnsi="TH SarabunPSK" w:cs="TH SarabunPSK"/>
        <w:szCs w:val="24"/>
      </w:rPr>
      <w:fldChar w:fldCharType="begin"/>
    </w:r>
    <w:r>
      <w:rPr>
        <w:rFonts w:ascii="TH SarabunPSK" w:hAnsi="TH SarabunPSK" w:cs="TH SarabunPSK"/>
        <w:szCs w:val="24"/>
      </w:rPr>
      <w:instrText xml:space="preserve"> NUMPAGES  \</w:instrText>
    </w:r>
    <w:r>
      <w:rPr>
        <w:rFonts w:ascii="TH SarabunPSK" w:hAnsi="TH SarabunPSK" w:cs="TH SarabunPSK" w:hint="cs"/>
        <w:szCs w:val="24"/>
        <w:cs/>
      </w:rPr>
      <w:instrText xml:space="preserve">* </w:instrText>
    </w:r>
    <w:r>
      <w:rPr>
        <w:rFonts w:ascii="TH SarabunPSK" w:hAnsi="TH SarabunPSK" w:cs="TH SarabunPSK"/>
        <w:szCs w:val="24"/>
      </w:rPr>
      <w:instrText>Arabic  \</w:instrText>
    </w:r>
    <w:r>
      <w:rPr>
        <w:rFonts w:ascii="TH SarabunPSK" w:hAnsi="TH SarabunPSK" w:cs="TH SarabunPSK" w:hint="cs"/>
        <w:szCs w:val="24"/>
        <w:cs/>
      </w:rPr>
      <w:instrText xml:space="preserve">* </w:instrText>
    </w:r>
    <w:r>
      <w:rPr>
        <w:rFonts w:ascii="TH SarabunPSK" w:hAnsi="TH SarabunPSK" w:cs="TH SarabunPSK"/>
        <w:szCs w:val="24"/>
      </w:rPr>
      <w:instrText xml:space="preserve">MERGEFORMAT </w:instrText>
    </w:r>
    <w:r>
      <w:rPr>
        <w:rFonts w:ascii="TH SarabunPSK" w:hAnsi="TH SarabunPSK" w:cs="TH SarabunPSK"/>
        <w:szCs w:val="24"/>
      </w:rPr>
      <w:fldChar w:fldCharType="separate"/>
    </w:r>
    <w:r>
      <w:rPr>
        <w:rFonts w:ascii="TH SarabunPSK" w:hAnsi="TH SarabunPSK" w:cs="TH SarabunPSK"/>
        <w:szCs w:val="24"/>
      </w:rPr>
      <w:t>3</w:t>
    </w:r>
    <w:r>
      <w:rPr>
        <w:rFonts w:ascii="TH SarabunPSK" w:hAnsi="TH SarabunPSK" w:cs="TH SarabunPSK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3E5" w:rsidRDefault="000433E5" w:rsidP="00DC259F">
      <w:r>
        <w:separator/>
      </w:r>
    </w:p>
  </w:footnote>
  <w:footnote w:type="continuationSeparator" w:id="0">
    <w:p w:rsidR="000433E5" w:rsidRDefault="000433E5" w:rsidP="00DC259F">
      <w:r>
        <w:continuationSeparator/>
      </w:r>
    </w:p>
  </w:footnote>
  <w:footnote w:id="1">
    <w:p w:rsidR="00DC259F" w:rsidRDefault="00DC259F" w:rsidP="00DC259F">
      <w:pPr>
        <w:pStyle w:val="FootnoteText"/>
        <w:rPr>
          <w:rFonts w:ascii="Angsana New" w:hAnsi="Angsana New"/>
        </w:rPr>
      </w:pPr>
      <w:r>
        <w:rPr>
          <w:rStyle w:val="FootnoteReference"/>
          <w:rFonts w:ascii="Angsana New" w:hAnsi="Angsana New"/>
        </w:rPr>
        <w:sym w:font="Symbol" w:char="F02A"/>
      </w:r>
      <w:r>
        <w:rPr>
          <w:rFonts w:ascii="Angsana New" w:hAnsi="Angsana New"/>
        </w:rPr>
        <w:t xml:space="preserve"> </w:t>
      </w:r>
      <w:r>
        <w:rPr>
          <w:rFonts w:ascii="Angsana New" w:hAnsi="Angsana New" w:hint="cs"/>
          <w:cs/>
        </w:rPr>
        <w:t>ทรัพย์สินที่จำนอง ได้แก่</w:t>
      </w:r>
    </w:p>
    <w:p w:rsidR="00DC259F" w:rsidRDefault="00DC259F" w:rsidP="00DC259F">
      <w:pPr>
        <w:pStyle w:val="FootnoteText"/>
        <w:numPr>
          <w:ilvl w:val="0"/>
          <w:numId w:val="1"/>
        </w:numPr>
        <w:rPr>
          <w:rFonts w:ascii="Angsana New" w:hAnsi="Angsana New"/>
        </w:rPr>
      </w:pPr>
      <w:r>
        <w:rPr>
          <w:rFonts w:ascii="Angsana New" w:hAnsi="Angsana New" w:hint="cs"/>
          <w:cs/>
        </w:rPr>
        <w:t>อสังหาริมทรัพย์ทุกประเภท</w:t>
      </w:r>
    </w:p>
    <w:p w:rsidR="00DC259F" w:rsidRDefault="00DC259F" w:rsidP="00DC259F">
      <w:pPr>
        <w:pStyle w:val="FootnoteText"/>
        <w:numPr>
          <w:ilvl w:val="0"/>
          <w:numId w:val="1"/>
        </w:numPr>
        <w:rPr>
          <w:rFonts w:ascii="Angsana New" w:hAnsi="Angsana New"/>
        </w:rPr>
      </w:pPr>
      <w:r>
        <w:rPr>
          <w:rFonts w:ascii="Angsana New" w:hAnsi="Angsana New" w:hint="cs"/>
          <w:cs/>
        </w:rPr>
        <w:t>เรือกำปั่น หรือเรือมีระวางตั้งแต่หกตันขึ้นไป เรือกลไฟ หรือเรือยนต์ที่มีระวางตั้งแต่ห้าตันขึ้นไป</w:t>
      </w:r>
    </w:p>
    <w:p w:rsidR="00DC259F" w:rsidRDefault="00DC259F" w:rsidP="00DC259F">
      <w:pPr>
        <w:pStyle w:val="FootnoteText"/>
        <w:numPr>
          <w:ilvl w:val="0"/>
          <w:numId w:val="1"/>
        </w:numPr>
        <w:rPr>
          <w:rFonts w:ascii="Angsana New" w:hAnsi="Angsana New"/>
        </w:rPr>
      </w:pPr>
      <w:r>
        <w:rPr>
          <w:rFonts w:ascii="Angsana New" w:hAnsi="Angsana New" w:hint="cs"/>
          <w:cs/>
        </w:rPr>
        <w:t>แพ</w:t>
      </w:r>
    </w:p>
    <w:p w:rsidR="00DC259F" w:rsidRDefault="00DC259F" w:rsidP="00DC259F">
      <w:pPr>
        <w:pStyle w:val="FootnoteText"/>
        <w:numPr>
          <w:ilvl w:val="0"/>
          <w:numId w:val="1"/>
        </w:numPr>
        <w:rPr>
          <w:rFonts w:ascii="Angsana New" w:hAnsi="Angsana New"/>
        </w:rPr>
      </w:pPr>
      <w:r>
        <w:rPr>
          <w:rFonts w:ascii="Angsana New" w:hAnsi="Angsana New" w:hint="cs"/>
          <w:cs/>
        </w:rPr>
        <w:t>สัตว์พาหนะ</w:t>
      </w:r>
    </w:p>
    <w:p w:rsidR="00DC259F" w:rsidRDefault="00DC259F" w:rsidP="00DC259F">
      <w:pPr>
        <w:pStyle w:val="FootnoteText"/>
        <w:numPr>
          <w:ilvl w:val="0"/>
          <w:numId w:val="1"/>
        </w:numPr>
        <w:rPr>
          <w:rFonts w:ascii="Angsana New" w:hAnsi="Angsana New"/>
        </w:rPr>
      </w:pPr>
      <w:r>
        <w:rPr>
          <w:rFonts w:ascii="Angsana New" w:hAnsi="Angsana New" w:hint="cs"/>
          <w:cs/>
        </w:rPr>
        <w:t>เครื่องจักรซึ่งได้จดทะเบียนตาม พ</w:t>
      </w:r>
      <w:r>
        <w:rPr>
          <w:rFonts w:ascii="Angsana New" w:hAnsi="Angsana New" w:hint="cs"/>
        </w:rPr>
        <w:t>.</w:t>
      </w:r>
      <w:r>
        <w:rPr>
          <w:rFonts w:ascii="Angsana New" w:hAnsi="Angsana New" w:hint="cs"/>
          <w:cs/>
        </w:rPr>
        <w:t>ร</w:t>
      </w:r>
      <w:r>
        <w:rPr>
          <w:rFonts w:ascii="Angsana New" w:hAnsi="Angsana New" w:hint="cs"/>
        </w:rPr>
        <w:t>.</w:t>
      </w:r>
      <w:r>
        <w:rPr>
          <w:rFonts w:ascii="Angsana New" w:hAnsi="Angsana New" w:hint="cs"/>
          <w:cs/>
        </w:rPr>
        <w:t>บ</w:t>
      </w:r>
      <w:r>
        <w:rPr>
          <w:rFonts w:ascii="Angsana New" w:hAnsi="Angsana New" w:hint="cs"/>
        </w:rPr>
        <w:t xml:space="preserve">. </w:t>
      </w:r>
      <w:r>
        <w:rPr>
          <w:rFonts w:ascii="Angsana New" w:hAnsi="Angsana New" w:hint="cs"/>
          <w:cs/>
        </w:rPr>
        <w:t>จดทะเบียนเครื่องจักร  พ</w:t>
      </w:r>
      <w:r>
        <w:rPr>
          <w:rFonts w:ascii="Angsana New" w:hAnsi="Angsana New" w:hint="cs"/>
        </w:rPr>
        <w:t>.</w:t>
      </w:r>
      <w:r>
        <w:rPr>
          <w:rFonts w:ascii="Angsana New" w:hAnsi="Angsana New" w:hint="cs"/>
          <w:cs/>
        </w:rPr>
        <w:t>ศ</w:t>
      </w:r>
      <w:r>
        <w:rPr>
          <w:rFonts w:ascii="Angsana New" w:hAnsi="Angsana New" w:hint="cs"/>
        </w:rPr>
        <w:t xml:space="preserve">. </w:t>
      </w:r>
      <w:r>
        <w:rPr>
          <w:rFonts w:ascii="Angsana New" w:hAnsi="Angsana New" w:hint="cs"/>
          <w:cs/>
        </w:rPr>
        <w:t>๒๕๑๔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D19D9"/>
    <w:multiLevelType w:val="singleLevel"/>
    <w:tmpl w:val="C4FCAE9C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9F"/>
    <w:rsid w:val="000433E5"/>
    <w:rsid w:val="00754471"/>
    <w:rsid w:val="009823E8"/>
    <w:rsid w:val="00C803B5"/>
    <w:rsid w:val="00DC259F"/>
    <w:rsid w:val="00DF4153"/>
    <w:rsid w:val="00EA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6E1E"/>
  <w15:chartTrackingRefBased/>
  <w15:docId w15:val="{F1E2987D-7210-41C2-878D-1256A217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59F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259F"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259F"/>
    <w:rPr>
      <w:rFonts w:ascii="Angsana New" w:eastAsia="Times New Roman" w:hAnsi="Angsana New" w:cs="Angsana New"/>
      <w:sz w:val="32"/>
      <w:szCs w:val="32"/>
    </w:rPr>
  </w:style>
  <w:style w:type="paragraph" w:styleId="FootnoteText">
    <w:name w:val="footnote text"/>
    <w:basedOn w:val="Normal"/>
    <w:link w:val="FootnoteTextChar"/>
    <w:semiHidden/>
    <w:rsid w:val="00DC25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259F"/>
    <w:rPr>
      <w:rFonts w:ascii="Times New Roman" w:eastAsia="Times New Roman" w:hAnsi="Times New Roman" w:cs="Angsana New"/>
      <w:sz w:val="20"/>
      <w:szCs w:val="20"/>
    </w:rPr>
  </w:style>
  <w:style w:type="character" w:styleId="FootnoteReference">
    <w:name w:val="footnote reference"/>
    <w:semiHidden/>
    <w:rsid w:val="00DC259F"/>
    <w:rPr>
      <w:sz w:val="32"/>
      <w:szCs w:val="32"/>
      <w:vertAlign w:val="superscript"/>
      <w:lang w:bidi="th-TH"/>
    </w:rPr>
  </w:style>
  <w:style w:type="paragraph" w:styleId="Footer">
    <w:name w:val="footer"/>
    <w:basedOn w:val="Normal"/>
    <w:link w:val="FooterChar"/>
    <w:unhideWhenUsed/>
    <w:rsid w:val="00DC259F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rsid w:val="00DC259F"/>
    <w:rPr>
      <w:rFonts w:ascii="Times New Roman" w:eastAsia="Times New Roman" w:hAnsi="Times New Roman" w:cs="Angsana New"/>
      <w:sz w:val="24"/>
      <w:szCs w:val="30"/>
    </w:rPr>
  </w:style>
  <w:style w:type="character" w:styleId="Hyperlink">
    <w:name w:val="Hyperlink"/>
    <w:uiPriority w:val="99"/>
    <w:semiHidden/>
    <w:unhideWhenUsed/>
    <w:rsid w:val="00DC25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legalclinic.c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Narinya Boonmalert</dc:creator>
  <cp:keywords/>
  <dc:description/>
  <cp:lastModifiedBy>Narinya Boonmalert</cp:lastModifiedBy>
  <cp:revision>3</cp:revision>
  <dcterms:created xsi:type="dcterms:W3CDTF">2022-12-25T14:44:00Z</dcterms:created>
  <dcterms:modified xsi:type="dcterms:W3CDTF">2022-12-25T21:57:00Z</dcterms:modified>
</cp:coreProperties>
</file>